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b/>
          <w:sz w:val="32"/>
          <w:szCs w:val="32"/>
          <w:u w:val="single"/>
          <w:lang w:eastAsia="ru-RU"/>
        </w:rPr>
      </w:pPr>
      <w:r>
        <w:rPr>
          <w:rFonts w:ascii="Tahoma" w:hAnsi="Tahoma" w:cs="Tahoma"/>
          <w:b/>
          <w:sz w:val="32"/>
          <w:szCs w:val="32"/>
          <w:u w:val="single"/>
          <w:lang w:eastAsia="ru-RU"/>
        </w:rPr>
        <w:t>Сведения о реализуемых  образовательных  программах</w:t>
      </w:r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  <w:lang w:eastAsia="ru-RU"/>
        </w:rPr>
        <w:t> </w:t>
      </w:r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Форма обучения: 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>очная.</w:t>
      </w:r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Нормативный  срок  </w:t>
      </w:r>
      <w:proofErr w:type="gramStart"/>
      <w:r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обучения</w:t>
      </w:r>
      <w:proofErr w:type="gramEnd"/>
      <w:r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 xml:space="preserve"> по основной образовательной программе дошкольного образования: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> 6 лет</w:t>
      </w:r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Язык, на котором осуществляется обучение: 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>русский,аварский</w:t>
      </w:r>
      <w:bookmarkStart w:id="0" w:name="_GoBack"/>
      <w:bookmarkEnd w:id="0"/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Уровень образования: 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>дошкольное образование.</w:t>
      </w:r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В программе предлагаемое содержание образовательной и психолого-педагогической работы представлено по областям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>:</w:t>
      </w:r>
    </w:p>
    <w:p w:rsidR="00A0633D" w:rsidRDefault="00A0633D" w:rsidP="00A0633D">
      <w:pPr>
        <w:shd w:val="clear" w:color="auto" w:fill="FFFFFF"/>
        <w:spacing w:after="0" w:line="240" w:lineRule="auto"/>
        <w:ind w:left="1146" w:hanging="360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lang w:eastAsia="ru-RU"/>
        </w:rPr>
        <w:t>1.   физическое развитие;</w:t>
      </w:r>
    </w:p>
    <w:p w:rsidR="00A0633D" w:rsidRDefault="00A0633D" w:rsidP="00A0633D">
      <w:pPr>
        <w:shd w:val="clear" w:color="auto" w:fill="FFFFFF"/>
        <w:spacing w:after="0" w:line="240" w:lineRule="auto"/>
        <w:ind w:left="1146" w:hanging="360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lang w:eastAsia="ru-RU"/>
        </w:rPr>
        <w:t>2.   социально-коммуникативное развитие;</w:t>
      </w:r>
    </w:p>
    <w:p w:rsidR="00A0633D" w:rsidRDefault="00A0633D" w:rsidP="00A0633D">
      <w:pPr>
        <w:shd w:val="clear" w:color="auto" w:fill="FFFFFF"/>
        <w:spacing w:after="0" w:line="240" w:lineRule="auto"/>
        <w:ind w:left="1146" w:hanging="360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lang w:eastAsia="ru-RU"/>
        </w:rPr>
        <w:t>3.   познавательное развитие;</w:t>
      </w:r>
    </w:p>
    <w:p w:rsidR="00A0633D" w:rsidRDefault="00A0633D" w:rsidP="00A0633D">
      <w:pPr>
        <w:shd w:val="clear" w:color="auto" w:fill="FFFFFF"/>
        <w:spacing w:after="0" w:line="240" w:lineRule="auto"/>
        <w:ind w:left="1146" w:hanging="360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lang w:eastAsia="ru-RU"/>
        </w:rPr>
        <w:t>4.   речевое развитие;</w:t>
      </w:r>
    </w:p>
    <w:p w:rsidR="00A0633D" w:rsidRDefault="00A0633D" w:rsidP="00A0633D">
      <w:pPr>
        <w:shd w:val="clear" w:color="auto" w:fill="FFFFFF"/>
        <w:spacing w:after="0" w:line="240" w:lineRule="auto"/>
        <w:ind w:left="1146" w:hanging="360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lang w:eastAsia="ru-RU"/>
        </w:rPr>
        <w:t>5.   художественно-эстетическое развитие.</w:t>
      </w:r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Психолого – педагогическая работа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> по образовательным областям реализуется через совместную деятельность педагога и детей (организованную образовательную деятельность и образовательную деятельность в ходе режимных моментов), проведение праздников и развлечений, спортивных мероприятий, взаимодействие с семьями воспитанников.</w:t>
      </w:r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Реализуемые образовательные программы:</w:t>
      </w:r>
    </w:p>
    <w:p w:rsidR="00A0633D" w:rsidRDefault="00A0633D" w:rsidP="00A0633D">
      <w:pPr>
        <w:shd w:val="clear" w:color="auto" w:fill="FFFFFF"/>
        <w:spacing w:after="0" w:line="240" w:lineRule="auto"/>
        <w:ind w:left="900" w:firstLine="142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lang w:eastAsia="ru-RU"/>
        </w:rPr>
        <w:t>1.    Образовательная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 программа МКДОУ «Чебурашка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>»</w:t>
      </w:r>
    </w:p>
    <w:p w:rsidR="00A0633D" w:rsidRDefault="00A0633D" w:rsidP="00A0633D">
      <w:pPr>
        <w:shd w:val="clear" w:color="auto" w:fill="FFFFFF"/>
        <w:spacing w:after="0" w:line="240" w:lineRule="auto"/>
        <w:ind w:left="900" w:firstLine="142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lang w:eastAsia="ru-RU"/>
        </w:rPr>
        <w:t>2.    Региональная образовательная программа дошкольного образования Республики Дагестан – Махачкала, 2015 г/</w:t>
      </w:r>
    </w:p>
    <w:p w:rsidR="00A0633D" w:rsidRDefault="00A0633D" w:rsidP="00A0633D">
      <w:pPr>
        <w:shd w:val="clear" w:color="auto" w:fill="FFFFFF"/>
        <w:spacing w:after="0" w:line="240" w:lineRule="auto"/>
        <w:ind w:left="900" w:firstLine="142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lang w:eastAsia="ru-RU"/>
        </w:rPr>
        <w:t> </w:t>
      </w:r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                   </w:t>
      </w:r>
      <w:r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Информация об аннотации к рабочим программам.</w:t>
      </w:r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i/>
          <w:iCs/>
          <w:color w:val="000000"/>
          <w:sz w:val="24"/>
          <w:szCs w:val="24"/>
          <w:lang w:eastAsia="ru-RU"/>
        </w:rPr>
        <w:t> </w:t>
      </w:r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8"/>
          <w:szCs w:val="28"/>
          <w:lang w:eastAsia="ru-RU"/>
        </w:rPr>
      </w:pPr>
      <w:proofErr w:type="gramStart"/>
      <w:r>
        <w:rPr>
          <w:rStyle w:val="10"/>
          <w:rFonts w:eastAsia="Calibri"/>
          <w:color w:val="auto"/>
          <w:sz w:val="24"/>
          <w:szCs w:val="24"/>
          <w:lang w:eastAsia="ru-RU"/>
        </w:rPr>
        <w:t xml:space="preserve">Образовательная </w:t>
      </w:r>
      <w:r>
        <w:rPr>
          <w:rStyle w:val="10"/>
          <w:rFonts w:eastAsia="Calibri"/>
          <w:color w:val="auto"/>
          <w:sz w:val="24"/>
          <w:szCs w:val="24"/>
          <w:lang w:eastAsia="ru-RU"/>
        </w:rPr>
        <w:t>программа МКДОУ «Чебурашка</w:t>
      </w:r>
      <w:r>
        <w:rPr>
          <w:rStyle w:val="10"/>
          <w:rFonts w:eastAsia="Calibri"/>
          <w:color w:val="auto"/>
          <w:sz w:val="24"/>
          <w:szCs w:val="24"/>
          <w:lang w:eastAsia="ru-RU"/>
        </w:rPr>
        <w:t xml:space="preserve">» </w:t>
      </w:r>
      <w:r>
        <w:rPr>
          <w:rFonts w:ascii="Tahoma" w:hAnsi="Tahoma" w:cs="Tahoma"/>
          <w:color w:val="000000"/>
          <w:sz w:val="24"/>
          <w:szCs w:val="24"/>
          <w:lang w:eastAsia="ru-RU"/>
        </w:rPr>
        <w:t xml:space="preserve">– разработана рабочей </w:t>
      </w:r>
      <w:r>
        <w:rPr>
          <w:rFonts w:ascii="Tahoma" w:hAnsi="Tahoma" w:cs="Tahoma"/>
          <w:color w:val="000000"/>
          <w:sz w:val="28"/>
          <w:szCs w:val="28"/>
          <w:lang w:eastAsia="ru-RU"/>
        </w:rPr>
        <w:t xml:space="preserve">группой педагогов МКДОУ </w:t>
      </w:r>
      <w:r>
        <w:rPr>
          <w:rStyle w:val="10"/>
          <w:rFonts w:eastAsia="Calibri"/>
          <w:color w:val="auto"/>
          <w:lang w:eastAsia="ru-RU"/>
        </w:rPr>
        <w:t>«Чебурашка</w:t>
      </w:r>
      <w:r>
        <w:rPr>
          <w:rStyle w:val="10"/>
          <w:rFonts w:eastAsia="Calibri"/>
          <w:color w:val="auto"/>
          <w:lang w:eastAsia="ru-RU"/>
        </w:rPr>
        <w:t xml:space="preserve">» </w:t>
      </w:r>
      <w:r>
        <w:rPr>
          <w:rFonts w:ascii="Tahoma" w:hAnsi="Tahoma" w:cs="Tahoma"/>
          <w:color w:val="000000"/>
          <w:sz w:val="28"/>
          <w:szCs w:val="28"/>
          <w:lang w:eastAsia="ru-RU"/>
        </w:rPr>
        <w:t>на основе программы «</w:t>
      </w:r>
      <w:r>
        <w:rPr>
          <w:rFonts w:ascii="Tahoma" w:hAnsi="Tahoma" w:cs="Tahoma"/>
          <w:i/>
          <w:iCs/>
          <w:color w:val="000000"/>
          <w:sz w:val="28"/>
          <w:szCs w:val="28"/>
          <w:lang w:eastAsia="ru-RU"/>
        </w:rPr>
        <w:t>От рождения до школы</w:t>
      </w:r>
      <w:r>
        <w:rPr>
          <w:rFonts w:ascii="Tahoma" w:hAnsi="Tahoma" w:cs="Tahoma"/>
          <w:color w:val="000000"/>
          <w:sz w:val="28"/>
          <w:szCs w:val="28"/>
          <w:lang w:eastAsia="ru-RU"/>
        </w:rPr>
        <w:t xml:space="preserve">» под ред. </w:t>
      </w:r>
      <w:proofErr w:type="spellStart"/>
      <w:r>
        <w:rPr>
          <w:rFonts w:ascii="Tahoma" w:hAnsi="Tahoma" w:cs="Tahoma"/>
          <w:color w:val="000000"/>
          <w:sz w:val="28"/>
          <w:szCs w:val="28"/>
          <w:lang w:eastAsia="ru-RU"/>
        </w:rPr>
        <w:t>М.А.Васильевой</w:t>
      </w:r>
      <w:proofErr w:type="spellEnd"/>
      <w:r>
        <w:rPr>
          <w:rFonts w:ascii="Tahoma" w:hAnsi="Tahoma" w:cs="Tahoma"/>
          <w:color w:val="000000"/>
          <w:sz w:val="28"/>
          <w:szCs w:val="28"/>
          <w:lang w:eastAsia="ru-RU"/>
        </w:rPr>
        <w:t xml:space="preserve">, Н.Е </w:t>
      </w:r>
      <w:proofErr w:type="spellStart"/>
      <w:r>
        <w:rPr>
          <w:rFonts w:ascii="Tahoma" w:hAnsi="Tahoma" w:cs="Tahoma"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ahoma" w:hAnsi="Tahoma" w:cs="Tahoma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28"/>
          <w:lang w:eastAsia="ru-RU"/>
        </w:rPr>
        <w:t>Т.С.Комаровой</w:t>
      </w:r>
      <w:proofErr w:type="spellEnd"/>
      <w:r>
        <w:rPr>
          <w:rFonts w:ascii="Tahoma" w:hAnsi="Tahoma" w:cs="Tahoma"/>
          <w:color w:val="000000"/>
          <w:sz w:val="28"/>
          <w:szCs w:val="28"/>
          <w:lang w:eastAsia="ru-RU"/>
        </w:rPr>
        <w:t xml:space="preserve"> (3-е издание М., 2015 года) и представляет собой современную программу, в которой комплексно представлены все основные содержательные линии воспитания, обучения и развития ребенка от 2 до 7 лет.</w:t>
      </w:r>
      <w:proofErr w:type="gramEnd"/>
    </w:p>
    <w:p w:rsidR="00A0633D" w:rsidRDefault="00A0633D" w:rsidP="00A0633D">
      <w:pPr>
        <w:shd w:val="clear" w:color="auto" w:fill="FFFFFF"/>
        <w:spacing w:after="0" w:line="240" w:lineRule="auto"/>
        <w:rPr>
          <w:rFonts w:ascii="Tahoma" w:hAnsi="Tahoma" w:cs="Tahoma"/>
          <w:color w:val="000000"/>
          <w:sz w:val="28"/>
          <w:szCs w:val="28"/>
          <w:lang w:eastAsia="ru-RU"/>
        </w:rPr>
      </w:pPr>
      <w:r>
        <w:rPr>
          <w:rStyle w:val="20"/>
          <w:rFonts w:eastAsia="Calibri"/>
          <w:color w:val="auto"/>
          <w:sz w:val="28"/>
          <w:szCs w:val="28"/>
          <w:lang w:eastAsia="ru-RU"/>
        </w:rPr>
        <w:t xml:space="preserve">  «Региональная образовательная программа дошкольного образования республики Дагестан», авторы - М.И </w:t>
      </w:r>
      <w:proofErr w:type="spellStart"/>
      <w:r>
        <w:rPr>
          <w:rStyle w:val="20"/>
          <w:rFonts w:eastAsia="Calibri"/>
          <w:color w:val="auto"/>
          <w:sz w:val="28"/>
          <w:szCs w:val="28"/>
          <w:lang w:eastAsia="ru-RU"/>
        </w:rPr>
        <w:t>Шурпаева</w:t>
      </w:r>
      <w:proofErr w:type="spellEnd"/>
      <w:r>
        <w:rPr>
          <w:rStyle w:val="20"/>
          <w:rFonts w:eastAsia="Calibri"/>
          <w:color w:val="auto"/>
          <w:sz w:val="28"/>
          <w:szCs w:val="28"/>
          <w:lang w:eastAsia="ru-RU"/>
        </w:rPr>
        <w:t xml:space="preserve">, М.М </w:t>
      </w:r>
      <w:proofErr w:type="spellStart"/>
      <w:r>
        <w:rPr>
          <w:rStyle w:val="20"/>
          <w:rFonts w:eastAsia="Calibri"/>
          <w:color w:val="auto"/>
          <w:sz w:val="28"/>
          <w:szCs w:val="28"/>
          <w:lang w:eastAsia="ru-RU"/>
        </w:rPr>
        <w:t>Байрамбеков</w:t>
      </w:r>
      <w:proofErr w:type="spellEnd"/>
      <w:r>
        <w:rPr>
          <w:rStyle w:val="20"/>
          <w:rFonts w:eastAsia="Calibri"/>
          <w:color w:val="auto"/>
          <w:sz w:val="28"/>
          <w:szCs w:val="28"/>
          <w:lang w:eastAsia="ru-RU"/>
        </w:rPr>
        <w:t xml:space="preserve">, У.А </w:t>
      </w:r>
      <w:proofErr w:type="spellStart"/>
      <w:r>
        <w:rPr>
          <w:rStyle w:val="20"/>
          <w:rFonts w:eastAsia="Calibri"/>
          <w:color w:val="auto"/>
          <w:sz w:val="28"/>
          <w:szCs w:val="28"/>
          <w:lang w:eastAsia="ru-RU"/>
        </w:rPr>
        <w:t>Исмаилова</w:t>
      </w:r>
      <w:proofErr w:type="spellEnd"/>
      <w:r>
        <w:rPr>
          <w:rStyle w:val="20"/>
          <w:rFonts w:eastAsia="Calibri"/>
          <w:color w:val="auto"/>
          <w:sz w:val="28"/>
          <w:szCs w:val="28"/>
          <w:lang w:eastAsia="ru-RU"/>
        </w:rPr>
        <w:t>, А.В</w:t>
      </w:r>
      <w:r>
        <w:rPr>
          <w:rFonts w:ascii="Tahoma" w:hAnsi="Tahoma" w:cs="Tahoma"/>
          <w:color w:val="000000"/>
          <w:sz w:val="28"/>
          <w:szCs w:val="28"/>
          <w:lang w:eastAsia="ru-RU"/>
        </w:rPr>
        <w:t xml:space="preserve"> Гришина. «Региональная образовательная программа дошкольного образования республики Дагестан» является инновационным образовательным программным  документом, разработанным в соответствии с требованиями ФГОС </w:t>
      </w:r>
      <w:proofErr w:type="gramStart"/>
      <w:r>
        <w:rPr>
          <w:rFonts w:ascii="Tahoma" w:hAnsi="Tahoma" w:cs="Tahoma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ahoma" w:hAnsi="Tahoma" w:cs="Tahoma"/>
          <w:color w:val="000000"/>
          <w:sz w:val="28"/>
          <w:szCs w:val="28"/>
          <w:lang w:eastAsia="ru-RU"/>
        </w:rPr>
        <w:t xml:space="preserve"> и </w:t>
      </w:r>
      <w:proofErr w:type="gramStart"/>
      <w:r>
        <w:rPr>
          <w:rFonts w:ascii="Tahoma" w:hAnsi="Tahoma" w:cs="Tahoma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ahoma" w:hAnsi="Tahoma" w:cs="Tahoma"/>
          <w:color w:val="000000"/>
          <w:sz w:val="28"/>
          <w:szCs w:val="28"/>
          <w:lang w:eastAsia="ru-RU"/>
        </w:rPr>
        <w:t xml:space="preserve"> учетом региональных,  национальных, социокультурных особенностей Дагестана.</w:t>
      </w:r>
    </w:p>
    <w:p w:rsidR="00A0633D" w:rsidRDefault="00A0633D" w:rsidP="00A0633D">
      <w:pPr>
        <w:shd w:val="clear" w:color="auto" w:fill="FFFFFF"/>
        <w:spacing w:after="0" w:line="253" w:lineRule="atLeast"/>
        <w:rPr>
          <w:rFonts w:ascii="Tahoma" w:hAnsi="Tahoma" w:cs="Tahoma"/>
          <w:color w:val="000000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4"/>
          <w:szCs w:val="24"/>
          <w:lang w:eastAsia="ru-RU"/>
        </w:rPr>
        <w:t> </w:t>
      </w:r>
    </w:p>
    <w:p w:rsidR="00A0633D" w:rsidRDefault="00A0633D" w:rsidP="00A0633D">
      <w:pPr>
        <w:rPr>
          <w:sz w:val="24"/>
          <w:szCs w:val="24"/>
        </w:rPr>
      </w:pPr>
    </w:p>
    <w:p w:rsidR="00EA5CC6" w:rsidRDefault="00EA5CC6"/>
    <w:sectPr w:rsidR="00EA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60"/>
    <w:rsid w:val="00326E60"/>
    <w:rsid w:val="00A0633D"/>
    <w:rsid w:val="00EA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0633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0633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63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A0633D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0633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0633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63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A0633D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2019-01-24T15:53:00Z</dcterms:created>
  <dcterms:modified xsi:type="dcterms:W3CDTF">2019-01-24T15:54:00Z</dcterms:modified>
</cp:coreProperties>
</file>