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37" w:type="pct"/>
        <w:tblCellSpacing w:w="0" w:type="dxa"/>
        <w:tblInd w:w="-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0"/>
        <w:gridCol w:w="3390"/>
      </w:tblGrid>
      <w:tr w:rsidR="00D03488" w:rsidTr="00D03488">
        <w:trPr>
          <w:tblCellSpacing w:w="0" w:type="dxa"/>
        </w:trPr>
        <w:tc>
          <w:tcPr>
            <w:tcW w:w="3785" w:type="pct"/>
            <w:tcMar>
              <w:top w:w="1200" w:type="dxa"/>
              <w:left w:w="150" w:type="dxa"/>
              <w:bottom w:w="150" w:type="dxa"/>
              <w:right w:w="150" w:type="dxa"/>
            </w:tcMar>
          </w:tcPr>
          <w:tbl>
            <w:tblPr>
              <w:tblpPr w:leftFromText="180" w:rightFromText="180" w:horzAnchor="margin" w:tblpY="-1470"/>
              <w:tblOverlap w:val="never"/>
              <w:tblW w:w="9540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540"/>
            </w:tblGrid>
            <w:tr w:rsidR="00D03488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30" w:type="dxa"/>
                    <w:bottom w:w="75" w:type="dxa"/>
                    <w:right w:w="30" w:type="dxa"/>
                  </w:tcMar>
                  <w:vAlign w:val="center"/>
                  <w:hideMark/>
                </w:tcPr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            </w:r>
                </w:p>
                <w:p w:rsidR="00D03488" w:rsidRDefault="00D03488">
                  <w:pPr>
                    <w:jc w:val="both"/>
                  </w:pPr>
                  <w:r>
                    <w:t xml:space="preserve"> « Согласовано»                                                                            «Утверждаю»            </w:t>
                  </w:r>
                  <w:proofErr w:type="gramStart"/>
                  <w:r>
                    <w:t>Председатель</w:t>
                  </w:r>
                  <w:proofErr w:type="gramEnd"/>
                  <w:r>
                    <w:t xml:space="preserve">                                                          </w:t>
                  </w:r>
                  <w:r>
                    <w:t xml:space="preserve">         Заведующая МКДОУ «  Чебурашка</w:t>
                  </w:r>
                  <w:r>
                    <w:t xml:space="preserve">»                                                                                               профсоюзного комитета                                                                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 xml:space="preserve">________     .                                                                                </w:t>
                  </w:r>
                  <w:r>
                    <w:t xml:space="preserve">         ________ Исаева П.И</w:t>
                  </w:r>
                  <w:r>
                    <w:t xml:space="preserve">.                               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                                                                                                            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                                                                                         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                 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  <w:sz w:val="56"/>
                      <w:szCs w:val="56"/>
                    </w:rPr>
                    <w:t xml:space="preserve">                ПОЛОЖЕНИЕ</w:t>
                  </w:r>
                </w:p>
                <w:p w:rsidR="00D03488" w:rsidRDefault="00D03488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  <w:sz w:val="56"/>
                      <w:szCs w:val="56"/>
                    </w:rPr>
                    <w:t xml:space="preserve">             О ДОШКОЛЬНОМ </w:t>
                  </w:r>
                </w:p>
                <w:p w:rsidR="00D03488" w:rsidRDefault="00D03488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  <w:sz w:val="56"/>
                      <w:szCs w:val="56"/>
                    </w:rPr>
                    <w:t xml:space="preserve">        ОБРАЗОВАТЕЛЬНОМ</w:t>
                  </w:r>
                </w:p>
                <w:p w:rsidR="00D03488" w:rsidRDefault="00D03488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  <w:sz w:val="56"/>
                      <w:szCs w:val="56"/>
                    </w:rPr>
                    <w:t xml:space="preserve">               </w:t>
                  </w:r>
                  <w:proofErr w:type="gramStart"/>
                  <w:r>
                    <w:rPr>
                      <w:b/>
                      <w:bCs/>
                      <w:sz w:val="56"/>
                      <w:szCs w:val="56"/>
                    </w:rPr>
                    <w:t>УЧРЕЖДЕНИИ</w:t>
                  </w:r>
                  <w:proofErr w:type="gramEnd"/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center"/>
                  </w:pPr>
                  <w:r>
                    <w:lastRenderedPageBreak/>
                    <w:t>                                        Принято: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t>                                                                                                         Протокол № ____ от «___»_________20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I. Общие положения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1. Настоящее положение регулирует деятельность муниципального казенного дошкольного образовательного</w:t>
                  </w:r>
                  <w:r>
                    <w:rPr>
                      <w:sz w:val="28"/>
                      <w:szCs w:val="28"/>
                    </w:rPr>
                    <w:t xml:space="preserve"> учреждения  (далее – МКДОУ  «Чебурашка</w:t>
                  </w:r>
                  <w:r>
                    <w:rPr>
                      <w:sz w:val="28"/>
                      <w:szCs w:val="28"/>
                    </w:rPr>
                    <w:t xml:space="preserve">»)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2. Детский сад реализует основную общеобразовательную программу дошкольного образования.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Детский сад обеспечивает воспитание, обучение и развитие, а также присмотр, уход и оз</w:t>
                  </w:r>
                  <w:r w:rsidR="00AD1F67">
                    <w:rPr>
                      <w:sz w:val="28"/>
                      <w:szCs w:val="28"/>
                    </w:rPr>
                    <w:t>доровление детей в возрасте от 1.5</w:t>
                  </w: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 xml:space="preserve"> лет до 7 лет.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3. Детский сад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4. Основными задачами детского сада являются: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охрана жизни и укрепление физического и психического здоровья детей;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обеспечение познавательно-речевого, социально-личностного, художественно - эстетического и физического развития детей;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воспитание с учетом возрастных категорий детей гражданственности, уважения к правам  и свободам человека, любви к окружающей природе, Родине, семье;  взаимодействие с семьями детей для обеспечения полноценного развития детей; оказание консультативной и методической помощи родителям (законным представителям) по вопросам воспитания, обучения и развития детей.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5. Основной структурной единицей детского сада  является группа детей дошкольного возраста.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Группы имеют общеразвивающую направленность.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В группах общеразвивающей направленности осуществляется дошкольное образование в соответствии с образовательной программой детского сада, разрабатываемой им самостоятельно на основе примерной основной </w:t>
                  </w:r>
                  <w:r>
                    <w:rPr>
                      <w:sz w:val="28"/>
                      <w:szCs w:val="28"/>
                    </w:rPr>
                    <w:lastRenderedPageBreak/>
                    <w:t xml:space="preserve">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В группы могут включаться как дети одного возраста, так и дети разных возрастов (разновозрастные группы).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Группы различаются также по времени пребывания детей и функционируют в режиме полного дня (10</w:t>
                  </w:r>
                  <w:r>
                    <w:rPr>
                      <w:sz w:val="28"/>
                      <w:szCs w:val="28"/>
                    </w:rPr>
                    <w:t>.30</w:t>
                  </w:r>
                  <w:r>
                    <w:rPr>
                      <w:sz w:val="28"/>
                      <w:szCs w:val="28"/>
                    </w:rPr>
                    <w:t>-часового пребывания)</w:t>
                  </w:r>
                  <w:proofErr w:type="gramStart"/>
                  <w:r>
                    <w:rPr>
                      <w:sz w:val="28"/>
                      <w:szCs w:val="28"/>
                    </w:rPr>
                    <w:t>.Г</w:t>
                  </w:r>
                  <w:proofErr w:type="gramEnd"/>
                  <w:r>
                    <w:rPr>
                      <w:sz w:val="28"/>
                      <w:szCs w:val="28"/>
                    </w:rPr>
                    <w:t>руппы функционируют в режиме 5</w:t>
                  </w:r>
                  <w:r>
                    <w:rPr>
                      <w:sz w:val="28"/>
                      <w:szCs w:val="28"/>
                    </w:rPr>
                    <w:t>-дневной рабочей недели.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6. Детский сад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РФ, нормативно-правовыми актами, приказ</w:t>
                  </w:r>
                  <w:r>
                    <w:rPr>
                      <w:sz w:val="28"/>
                      <w:szCs w:val="28"/>
                    </w:rPr>
                    <w:t xml:space="preserve">ами МО администрации </w:t>
                  </w:r>
                  <w:proofErr w:type="spellStart"/>
                  <w:r>
                    <w:rPr>
                      <w:sz w:val="28"/>
                      <w:szCs w:val="28"/>
                    </w:rPr>
                    <w:t>Хунзахского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муниципального района, настоящим Положением, Уставом детского сада (далее - Устав), договором, заключаемым между детским садом и родителями (законными представителями).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7. Язык, на котором ведется обучение и воспитание в детском саду, определяется учредителем и уставом. В детском саду создаются условия для изучения русского языка как государственного языка Российской Федерации.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8. Детский сад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9. Детский сад несет в установленном законодательством Российской Федерации порядке ответственность </w:t>
                  </w:r>
                  <w:proofErr w:type="gramStart"/>
                  <w:r>
                    <w:rPr>
                      <w:sz w:val="28"/>
                      <w:szCs w:val="28"/>
                    </w:rPr>
                    <w:t>за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: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выполнение функций, определенных Уставом;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реализацию в полном объеме основной общеобразовательной программы дошкольного образования;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качество реализуемых образовательных программ;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соответствие применяемых форм, методов и средств организации образовательного процесса возрастным, психофизиологическим </w:t>
                  </w:r>
                  <w:r>
                    <w:rPr>
                      <w:sz w:val="28"/>
                      <w:szCs w:val="28"/>
                    </w:rPr>
                    <w:lastRenderedPageBreak/>
                    <w:t xml:space="preserve">особенностям, склонностям, способностям, интересам и потребностям детей;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жизнь и здоровье детей и работников детского сада во время образовательного процесса.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10. В детском саду не допускаются создание и осуществление деятельности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организационных структур политических партий, общественно-политических и религиозных движений и организаций (объединений). В детском саду образование носит светский характер.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II. Организация деятельности детского сада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11. Детский сад создается учредителем и регистрируется в порядке, установленном законодательством Российской Федерации.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12. Учредителем детского сада  являетс</w:t>
                  </w:r>
                  <w:r>
                    <w:rPr>
                      <w:sz w:val="28"/>
                      <w:szCs w:val="28"/>
                    </w:rPr>
                    <w:t xml:space="preserve">я  МО администрации  </w:t>
                  </w:r>
                  <w:proofErr w:type="spellStart"/>
                  <w:r>
                    <w:rPr>
                      <w:sz w:val="28"/>
                      <w:szCs w:val="28"/>
                    </w:rPr>
                    <w:t>Хунзахского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муниципального района 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13. Отношения между учредителем и детским садом определяются договором, заключаемым между ними в соответствии с законодательством Российской Федерации.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14. Права юридического лица в части ведения уставной финансово- хозяйственной деятельности возникают у детского сада с момента его регистрации.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Детский сад самостоятельно осуществляет финансово-хозяйственную деятельность, может иметь самостоятельный баланс и лицевой счет (счет), открытый в установленном порядке, печать установленного образца, штамп и бланки со своим наименованием.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15. Право на ведение образовательной деятельности и получение льгот, установленных законодательством Российской Федерации, возникают у детского сада с момента выдачи ему лицензии (разрешения).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16. Детский сад проходит государственную аккредитацию в порядке, установленном Законом Российской Федерации "Об образовании".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17. Детский сад может быть создан, реорганизован и ликвидирован в порядке, установленном законодательством Российской Федерации.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18. Содержание образовательного процесса в детском саду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 </w:t>
                  </w:r>
                  <w:proofErr w:type="gramStart"/>
                  <w:r>
                    <w:rPr>
                      <w:sz w:val="28"/>
                      <w:szCs w:val="28"/>
                    </w:rPr>
                    <w:t>-п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равовому регулированию в сфере образования, и с учетом особенностей психофизического развития и возможностей детей.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19. В соответствии с целями и задачами, определенными уставом, детский сад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детским садом и родителями (законными представителями).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Платные образовательные услуги не могут быть оказаны взамен и в рамках основной образовательной деятельности, финансируемой учредителем.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20. Режим работы детского сада и длительность пребывания в нем детей определяются уставом, договором, заключаемым между детским садом и учредителем.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21. Организация питания в детском саду возлагается на детский сад.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22. Медицинское обслуживание в  детском саду осуществляется штатным медицинским персоналом.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 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23. Педагогические работники детского сада в обязательном порядке проходят периодическое медицинское обследование, которое проводится за счет средств учредителя.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III. Комплектование детского сада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 24. Порядок комплектования детского сада определяется учредителем в соответствии с законодательством Российской Федерации и закрепляется в уставе.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25. В детский сад </w:t>
                  </w:r>
                  <w:r>
                    <w:rPr>
                      <w:sz w:val="28"/>
                      <w:szCs w:val="28"/>
                    </w:rPr>
                    <w:t>принимаются дети в возрасте от 1.5</w:t>
                  </w:r>
                  <w:r>
                    <w:rPr>
                      <w:sz w:val="28"/>
                      <w:szCs w:val="28"/>
                    </w:rPr>
                    <w:t xml:space="preserve"> лет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IV. Участники образовательного процесса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26</w:t>
                  </w:r>
                  <w:r>
                    <w:rPr>
                      <w:sz w:val="28"/>
                      <w:szCs w:val="28"/>
                    </w:rPr>
                    <w:t xml:space="preserve">. Участниками образовательного процесса детского сада являются дети, их родители (законные представители), педагогические работники. </w:t>
                  </w:r>
                </w:p>
                <w:p w:rsidR="00D03488" w:rsidRDefault="00AD1F67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27</w:t>
                  </w:r>
                  <w:r w:rsidR="00D03488">
                    <w:rPr>
                      <w:sz w:val="28"/>
                      <w:szCs w:val="28"/>
                    </w:rPr>
                    <w:t xml:space="preserve">. При приеме детей в детский сад последнее обязано ознакомить родителей (законных представителей) с уставом, лицензией на </w:t>
                  </w:r>
                  <w:proofErr w:type="gramStart"/>
                  <w:r w:rsidR="00D03488">
                    <w:rPr>
                      <w:sz w:val="28"/>
                      <w:szCs w:val="28"/>
                    </w:rPr>
                    <w:t>право ведения</w:t>
                  </w:r>
                  <w:proofErr w:type="gramEnd"/>
                  <w:r w:rsidR="00D03488">
                    <w:rPr>
                      <w:sz w:val="28"/>
                      <w:szCs w:val="28"/>
                    </w:rPr>
                    <w:t xml:space="preserve"> образовательной деятельности, свидетельством о государственной аккредитации детского сада и другими документами, регламентирующими организацию образовательного процесса. </w:t>
                  </w:r>
                </w:p>
                <w:p w:rsidR="00D03488" w:rsidRDefault="00AD1F67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28</w:t>
                  </w:r>
                  <w:r w:rsidR="00D03488">
                    <w:rPr>
                      <w:sz w:val="28"/>
                      <w:szCs w:val="28"/>
                    </w:rPr>
                    <w:t xml:space="preserve">. Установление платы, взимаемой с родителей (законных представителей) за содержание ребенка в детском саду, производится в соответствии с законодательством Российской Федерации. </w:t>
                  </w:r>
                </w:p>
                <w:p w:rsidR="00D03488" w:rsidRDefault="00AD1F67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29</w:t>
                  </w:r>
                  <w:r w:rsidR="00D03488">
                    <w:rPr>
                      <w:sz w:val="28"/>
                      <w:szCs w:val="28"/>
                    </w:rPr>
                    <w:t xml:space="preserve">. </w:t>
                  </w:r>
                  <w:proofErr w:type="gramStart"/>
                  <w:r w:rsidR="00D03488">
                    <w:rPr>
                      <w:sz w:val="28"/>
                      <w:szCs w:val="28"/>
                    </w:rPr>
                    <w:t xml:space="preserve">Взаимоотношения между детским садом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детском  саду, а также расчет размера платы, взимаемой с родителей (законных представителей) за содержание ребенка в детском саду. </w:t>
                  </w:r>
                  <w:proofErr w:type="gramEnd"/>
                </w:p>
                <w:p w:rsidR="00D03488" w:rsidRDefault="00AD1F67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30</w:t>
                  </w:r>
                  <w:r w:rsidR="00D03488">
                    <w:rPr>
                      <w:sz w:val="28"/>
                      <w:szCs w:val="28"/>
                    </w:rPr>
                    <w:t xml:space="preserve">. Отношения ребенка и персонала детского сада строятся на основе сотрудничества, уважения личности ребенка и предоставления ему свободы развития в соответствии с индивидуальными особенностями. </w:t>
                  </w:r>
                </w:p>
                <w:p w:rsidR="00D03488" w:rsidRDefault="00AD1F67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31</w:t>
                  </w:r>
                  <w:r w:rsidR="00D03488">
                    <w:rPr>
                      <w:sz w:val="28"/>
                      <w:szCs w:val="28"/>
                    </w:rPr>
                    <w:t xml:space="preserve">. Порядок комплектования персонала детского сада регламентируется </w:t>
                  </w:r>
                  <w:r w:rsidR="00D03488">
                    <w:rPr>
                      <w:sz w:val="28"/>
                      <w:szCs w:val="28"/>
                    </w:rPr>
                    <w:lastRenderedPageBreak/>
                    <w:t xml:space="preserve">уставом. </w:t>
                  </w:r>
                </w:p>
                <w:p w:rsidR="00D03488" w:rsidRDefault="00AD1F67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32</w:t>
                  </w:r>
                  <w:r w:rsidR="00D03488">
                    <w:rPr>
                      <w:sz w:val="28"/>
                      <w:szCs w:val="28"/>
                    </w:rPr>
                    <w:t xml:space="preserve">. К педагогической деятельности в детском саду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К педагогической деятельности не допускаются лица: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-лишенные права заниматься педагогической деятельностью в соответствии с вступившим в законную силу приговором суда;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-имеющие неснятую или непогашенную судимость за умышленные тяжкие и особо тяжкие преступления; </w:t>
                  </w:r>
                  <w:proofErr w:type="gramEnd"/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-</w:t>
                  </w:r>
                  <w:proofErr w:type="gramStart"/>
                  <w:r>
                    <w:rPr>
                      <w:sz w:val="28"/>
                      <w:szCs w:val="28"/>
                    </w:rPr>
                    <w:t>признанные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недееспособными в установленном федеральным законом порядке;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выдает доверенности;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открывает лицевой счет (счет) в установленном порядке в соответствии </w:t>
                  </w:r>
                  <w:proofErr w:type="gramStart"/>
                  <w:r>
                    <w:rPr>
                      <w:sz w:val="28"/>
                      <w:szCs w:val="28"/>
                    </w:rPr>
                    <w:t>с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законодательством Российской Федерации;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осуществляет прием на работу и расстановку кадров, поощряет работников детского сада,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налагает взыскания и увольняет с работы;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несет ответственность за деятельность детского сада перед учредителем.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VI. Имущество и средства учреждения </w:t>
                  </w:r>
                </w:p>
                <w:p w:rsidR="00D03488" w:rsidRDefault="00AD1F67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39</w:t>
                  </w:r>
                  <w:r w:rsidR="00D03488">
                    <w:rPr>
                      <w:sz w:val="28"/>
                      <w:szCs w:val="28"/>
                    </w:rPr>
                    <w:t xml:space="preserve">. </w:t>
                  </w:r>
                  <w:proofErr w:type="gramStart"/>
                  <w:r w:rsidR="00D03488">
                    <w:rPr>
                      <w:sz w:val="28"/>
                      <w:szCs w:val="28"/>
                    </w:rPr>
                    <w:t xml:space="preserve">За детским садом в целях обеспечения 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</w:t>
                  </w:r>
                  <w:proofErr w:type="gramEnd"/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потребительского, социального, культурного и иного назначения).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Земельные участки закрепляются за детским садом в порядке, установленном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законодательством Российской Федерации.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Детский сад несет ответственность перед собственником за сохранность и эффективное использование закрепленного за ним имущества. </w:t>
                  </w:r>
                </w:p>
                <w:p w:rsidR="00D03488" w:rsidRDefault="00AD1F67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40</w:t>
                  </w:r>
                  <w:r w:rsidR="00D03488">
                    <w:rPr>
                      <w:sz w:val="28"/>
                      <w:szCs w:val="28"/>
                    </w:rPr>
                    <w:t xml:space="preserve">. Финансовое обеспечение деятельности детского сада осуществляется в соответствии с законодательством Российской Федерации.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Детский сад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лиц, в том числе иностранных граждан и (или) иностранных юридических лиц.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Детский сад вправе вести в соответствии с законодательством Российской Федерации приносящую доход деятельность, предусмотренную уставом. </w:t>
                  </w:r>
                </w:p>
                <w:p w:rsidR="00D03488" w:rsidRDefault="00AD1F67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41</w:t>
                  </w:r>
                  <w:r w:rsidR="00D03488">
                    <w:rPr>
                      <w:sz w:val="28"/>
                      <w:szCs w:val="28"/>
                    </w:rPr>
                    <w:t>. Привлечение дошкольным образовательным учреждением дополнительных финансовы</w:t>
                  </w:r>
                  <w:r>
                    <w:rPr>
                      <w:sz w:val="28"/>
                      <w:szCs w:val="28"/>
                    </w:rPr>
                    <w:t>х средств, указанных в пункте 40</w:t>
                  </w:r>
                  <w:r w:rsidR="00D03488">
                    <w:rPr>
                      <w:sz w:val="28"/>
                      <w:szCs w:val="28"/>
                    </w:rPr>
                    <w:t xml:space="preserve"> настоящего Положения, не влечет за собой снижения размеров его финансирования за счет средств учредителя.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43. Финансовые и материальные средства детского сада, закрепленные за ним </w:t>
                  </w:r>
                  <w:r>
                    <w:rPr>
                      <w:sz w:val="28"/>
                      <w:szCs w:val="28"/>
                    </w:rPr>
                    <w:lastRenderedPageBreak/>
                    <w:t xml:space="preserve">учредителем, используются детским садом в соответствии с уставом и изъятию не подлежат, если иное не предусмотрено законодательством Российской Федерации.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При ликвидации детского сада финансовые средства и иные объекты собственности за вычетом платежей по покрытию своих обязательств направляются на цели развития образования. </w:t>
                  </w:r>
                </w:p>
                <w:p w:rsidR="00D03488" w:rsidRDefault="00D03488">
                  <w:pPr>
                    <w:spacing w:before="100" w:beforeAutospacing="1" w:after="100" w:afterAutospacing="1"/>
                    <w:jc w:val="both"/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40"/>
            </w:tblGrid>
            <w:tr w:rsidR="00D03488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D03488" w:rsidRDefault="00D03488">
                  <w:pPr>
                    <w:jc w:val="center"/>
                    <w:rPr>
                      <w:vanish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pict/>
                  </w:r>
                  <w:r>
                    <w:rPr>
                      <w:noProof/>
                      <w:vanish/>
                      <w:sz w:val="20"/>
                      <w:szCs w:val="20"/>
                    </w:rPr>
                    <w:drawing>
                      <wp:inline distT="0" distB="0" distL="0" distR="0">
                        <wp:extent cx="2095500" cy="180975"/>
                        <wp:effectExtent l="0" t="0" r="0" b="9525"/>
                        <wp:docPr id="1" name="Рисунок 1" descr="http://s59.ucoz.net/img/ma/m/i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s59.ucoz.net/img/ma/m/i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0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03488" w:rsidRDefault="00D03488">
                  <w:pPr>
                    <w:jc w:val="center"/>
                    <w:rPr>
                      <w:vanish/>
                      <w:sz w:val="20"/>
                      <w:szCs w:val="20"/>
                    </w:rPr>
                  </w:pPr>
                  <w:r>
                    <w:rPr>
                      <w:vanish/>
                      <w:sz w:val="20"/>
                      <w:szCs w:val="20"/>
                    </w:rPr>
                    <w:pict/>
                  </w:r>
                  <w:bookmarkStart w:id="1" w:name="comments"/>
                  <w:bookmarkEnd w:id="1"/>
                </w:p>
              </w:tc>
            </w:tr>
            <w:tr w:rsidR="00D03488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D03488" w:rsidRDefault="00D0348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D03488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D03488" w:rsidRDefault="00D03488">
                  <w:pPr>
                    <w:rPr>
                      <w:sz w:val="16"/>
                      <w:szCs w:val="20"/>
                    </w:rPr>
                  </w:pPr>
                </w:p>
              </w:tc>
            </w:tr>
          </w:tbl>
          <w:p w:rsidR="00D03488" w:rsidRDefault="00D03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/>
            </w:r>
          </w:p>
          <w:p w:rsidR="00D03488" w:rsidRDefault="00D03488">
            <w:pPr>
              <w:pStyle w:val="z-"/>
            </w:pPr>
            <w:r>
              <w:t>Начало формы</w:t>
            </w:r>
          </w:p>
          <w:p w:rsidR="00D03488" w:rsidRDefault="00D03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/>
            </w:r>
          </w:p>
          <w:tbl>
            <w:tblPr>
              <w:tblW w:w="5000" w:type="pct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40"/>
            </w:tblGrid>
            <w:tr w:rsidR="00D03488">
              <w:trPr>
                <w:tblCellSpacing w:w="7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D03488" w:rsidRDefault="00D0348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03488" w:rsidRDefault="00D03488">
            <w:pPr>
              <w:pStyle w:val="z-1"/>
            </w:pPr>
            <w:r>
              <w:t>Конец формы</w:t>
            </w:r>
          </w:p>
        </w:tc>
        <w:tc>
          <w:tcPr>
            <w:tcW w:w="1215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tbl>
            <w:tblPr>
              <w:tblW w:w="309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0"/>
            </w:tblGrid>
            <w:tr w:rsidR="00D03488">
              <w:trPr>
                <w:trHeight w:val="858"/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03488" w:rsidRDefault="00D03488">
                  <w:pPr>
                    <w:jc w:val="center"/>
                    <w:rPr>
                      <w:color w:val="FFFFFF"/>
                      <w:sz w:val="22"/>
                      <w:szCs w:val="22"/>
                    </w:rPr>
                  </w:pPr>
                </w:p>
              </w:tc>
            </w:tr>
          </w:tbl>
          <w:p w:rsidR="00D03488" w:rsidRDefault="00D03488">
            <w:pPr>
              <w:rPr>
                <w:vanish/>
                <w:sz w:val="20"/>
                <w:szCs w:val="20"/>
              </w:rPr>
            </w:pPr>
          </w:p>
          <w:p w:rsidR="00D03488" w:rsidRDefault="00D03488">
            <w:pPr>
              <w:rPr>
                <w:vanish/>
                <w:sz w:val="20"/>
                <w:szCs w:val="20"/>
              </w:rPr>
            </w:pPr>
          </w:p>
          <w:tbl>
            <w:tblPr>
              <w:tblW w:w="309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0"/>
            </w:tblGrid>
            <w:tr w:rsidR="00D03488">
              <w:trPr>
                <w:trHeight w:val="705"/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3488" w:rsidRDefault="00D03488">
                  <w:pPr>
                    <w:jc w:val="center"/>
                    <w:rPr>
                      <w:color w:val="FFFFFF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FFFFFF"/>
                      <w:sz w:val="22"/>
                      <w:szCs w:val="22"/>
                    </w:rPr>
                    <w:t>Статистика</w:t>
                  </w:r>
                </w:p>
              </w:tc>
            </w:tr>
          </w:tbl>
          <w:p w:rsidR="00D03488" w:rsidRDefault="00D03488">
            <w:pPr>
              <w:rPr>
                <w:vanish/>
                <w:sz w:val="20"/>
                <w:szCs w:val="20"/>
              </w:rPr>
            </w:pPr>
          </w:p>
          <w:tbl>
            <w:tblPr>
              <w:tblW w:w="309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0"/>
            </w:tblGrid>
            <w:tr w:rsidR="00D03488">
              <w:trPr>
                <w:trHeight w:val="705"/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3488" w:rsidRDefault="00D03488">
                  <w:pPr>
                    <w:jc w:val="center"/>
                    <w:rPr>
                      <w:color w:val="FFFFFF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FFFFFF"/>
                      <w:sz w:val="22"/>
                      <w:szCs w:val="22"/>
                    </w:rPr>
                    <w:t>Поиск</w:t>
                  </w:r>
                </w:p>
              </w:tc>
            </w:tr>
            <w:tr w:rsidR="00D03488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105" w:type="dxa"/>
                    <w:bottom w:w="600" w:type="dxa"/>
                    <w:right w:w="105" w:type="dxa"/>
                  </w:tcMar>
                  <w:vAlign w:val="center"/>
                </w:tcPr>
                <w:p w:rsidR="00D03488" w:rsidRDefault="00D0348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pict/>
                  </w:r>
                </w:p>
              </w:tc>
            </w:tr>
          </w:tbl>
          <w:p w:rsidR="00D03488" w:rsidRDefault="00D03488">
            <w:pPr>
              <w:rPr>
                <w:sz w:val="20"/>
                <w:szCs w:val="20"/>
              </w:rPr>
            </w:pPr>
          </w:p>
        </w:tc>
      </w:tr>
    </w:tbl>
    <w:p w:rsidR="00D03488" w:rsidRDefault="00D03488" w:rsidP="00D03488"/>
    <w:p w:rsidR="00974E2C" w:rsidRDefault="00974E2C"/>
    <w:sectPr w:rsidR="0097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B43"/>
    <w:rsid w:val="00013B43"/>
    <w:rsid w:val="00974E2C"/>
    <w:rsid w:val="00AD1F67"/>
    <w:rsid w:val="00D0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semiHidden/>
    <w:unhideWhenUsed/>
    <w:rsid w:val="00D0348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D0348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nhideWhenUsed/>
    <w:rsid w:val="00D0348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D03488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semiHidden/>
    <w:unhideWhenUsed/>
    <w:rsid w:val="00D0348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D0348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nhideWhenUsed/>
    <w:rsid w:val="00D0348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D03488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s59.ucoz.net/img/ma/m/i3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2019-01-23T16:33:00Z</dcterms:created>
  <dcterms:modified xsi:type="dcterms:W3CDTF">2019-01-23T16:47:00Z</dcterms:modified>
</cp:coreProperties>
</file>